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D513" w14:textId="22A2F92A" w:rsidR="00C110C0" w:rsidRPr="00C110C0" w:rsidRDefault="00B14E78" w:rsidP="00C110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C110C0" w:rsidRPr="00C110C0">
        <w:rPr>
          <w:b/>
          <w:bCs/>
          <w:sz w:val="28"/>
          <w:szCs w:val="28"/>
        </w:rPr>
        <w:t>EQUEST FOR QUOTATION (RFQ)</w:t>
      </w:r>
    </w:p>
    <w:p w14:paraId="16F82125" w14:textId="77777777" w:rsidR="00C110C0" w:rsidRDefault="00C110C0" w:rsidP="00C110C0"/>
    <w:p w14:paraId="56D1D9CA" w14:textId="43FE7185" w:rsidR="00C110C0" w:rsidRPr="00C110C0" w:rsidRDefault="00C110C0" w:rsidP="00C110C0">
      <w:pPr>
        <w:rPr>
          <w:sz w:val="24"/>
          <w:szCs w:val="24"/>
        </w:rPr>
      </w:pPr>
      <w:r w:rsidRPr="00C110C0">
        <w:rPr>
          <w:sz w:val="24"/>
          <w:szCs w:val="24"/>
        </w:rPr>
        <w:t xml:space="preserve">Dear Sir / Madam: You are kindly requested to submit your quotation for the following items before May 15, 2021, 12.00 a.m. </w:t>
      </w:r>
      <w:r w:rsidR="00CD2DDD">
        <w:rPr>
          <w:sz w:val="24"/>
          <w:szCs w:val="24"/>
        </w:rPr>
        <w:t xml:space="preserve">by </w:t>
      </w:r>
      <w:r w:rsidRPr="00C110C0">
        <w:rPr>
          <w:sz w:val="24"/>
          <w:szCs w:val="24"/>
        </w:rPr>
        <w:t>Tashkent local time (UTC +05:00). The aim of this RFQ is to supply of special laboratory equipment for Turin Polytechnic University in Tashkent in the framework of the ERAMCA (Cofounded by ERASMUS+</w:t>
      </w:r>
      <w:r w:rsidR="00CD2DDD" w:rsidRPr="00C110C0">
        <w:rPr>
          <w:sz w:val="24"/>
          <w:szCs w:val="24"/>
        </w:rPr>
        <w:t>).</w:t>
      </w:r>
      <w:r w:rsidRPr="00C110C0">
        <w:rPr>
          <w:sz w:val="24"/>
          <w:szCs w:val="24"/>
        </w:rPr>
        <w:t xml:space="preserve"> All equipment is aimed for educational purposes; therefore, we are kindly asking to consider quotation under your university discount program.</w:t>
      </w:r>
    </w:p>
    <w:p w14:paraId="60A5311E" w14:textId="3C5A31BA" w:rsidR="00C110C0" w:rsidRPr="00C110C0" w:rsidRDefault="00C110C0" w:rsidP="00C110C0"/>
    <w:p w14:paraId="6B3280A3" w14:textId="0B7DE5C7" w:rsidR="00C110C0" w:rsidRPr="00C110C0" w:rsidRDefault="00C110C0" w:rsidP="00C110C0"/>
    <w:p w14:paraId="77E4C0CE" w14:textId="0E80AF7F" w:rsidR="00C110C0" w:rsidRPr="00C110C0" w:rsidRDefault="00C110C0" w:rsidP="00C110C0">
      <w:pPr>
        <w:rPr>
          <w:b/>
          <w:bCs/>
          <w:sz w:val="24"/>
          <w:szCs w:val="24"/>
        </w:rPr>
      </w:pPr>
      <w:r w:rsidRPr="00C110C0">
        <w:rPr>
          <w:b/>
          <w:bCs/>
          <w:sz w:val="24"/>
          <w:szCs w:val="24"/>
        </w:rPr>
        <w:t>LIST OF EQUIPMENT AND SPECIFICATIONS: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0"/>
        <w:gridCol w:w="2409"/>
      </w:tblGrid>
      <w:tr w:rsidR="00242111" w14:paraId="0E2AC076" w14:textId="77777777" w:rsidTr="00242111">
        <w:trPr>
          <w:trHeight w:val="445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B03" w14:textId="7069802F" w:rsidR="00242111" w:rsidRPr="00242111" w:rsidRDefault="00242111" w:rsidP="005D67F6">
            <w:pPr>
              <w:spacing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24211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NO.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B962" w14:textId="098144D4" w:rsidR="00242111" w:rsidRPr="00242111" w:rsidRDefault="00242111" w:rsidP="00242111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24211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SPECIFICATION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AF88" w14:textId="51342BC0" w:rsidR="00242111" w:rsidRPr="00242111" w:rsidRDefault="00242111" w:rsidP="00242111">
            <w:pPr>
              <w:spacing w:after="0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242111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QUANTITY</w:t>
            </w:r>
          </w:p>
        </w:tc>
      </w:tr>
      <w:tr w:rsidR="00C110C0" w14:paraId="12E1660E" w14:textId="77777777" w:rsidTr="00C110C0">
        <w:trPr>
          <w:trHeight w:val="2288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B09E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83FA" w14:textId="77777777" w:rsidR="00C110C0" w:rsidRDefault="00C110C0" w:rsidP="005D67F6">
            <w:pPr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Seismograph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br/>
              <w:t xml:space="preserve">Features: 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br/>
              <w:t>4 component Plug and Play classroom Seismograph (1 vertical Geophone and 3 Accelerometers) with compatible educational software. Integrates sensitive Earth monitoring sensors with easy to use software. Data can be accessed from any RS in the world, making it a good solution for seismically active earthquake areas and quiet regions alike. Perfect for viewing micro-tremors and the larger events. Applicable also for all professional and government activities, including commercial, research and funded projects.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EDAEB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4833DA2F" w14:textId="77777777" w:rsidTr="00C110C0">
        <w:trPr>
          <w:trHeight w:val="704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E426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565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Terrestrial laser scanning system</w:t>
            </w:r>
          </w:p>
          <w:p w14:paraId="66DAA058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 xml:space="preserve">Features: </w:t>
            </w:r>
          </w:p>
          <w:p w14:paraId="4880CE17" w14:textId="5018EA20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Accuracy not exceeding 3 mm</w:t>
            </w:r>
          </w:p>
          <w:p w14:paraId="106F2678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Internal GPS</w:t>
            </w:r>
          </w:p>
          <w:p w14:paraId="13238278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specific scan of an area</w:t>
            </w:r>
          </w:p>
          <w:p w14:paraId="5450E3E6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 xml:space="preserve">touch screen to adjust functions and start scanning, even without external </w:t>
            </w:r>
            <w:proofErr w:type="spellStart"/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Wifi</w:t>
            </w:r>
            <w:proofErr w:type="spellEnd"/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 xml:space="preserve"> devices (smartphone batteries flat)</w:t>
            </w:r>
          </w:p>
          <w:p w14:paraId="3E43D223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biaxial compensator</w:t>
            </w:r>
          </w:p>
          <w:p w14:paraId="4AE14B8D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HDR with parameterization function on a specific area and night mode</w:t>
            </w:r>
          </w:p>
          <w:p w14:paraId="401C3AF6" w14:textId="77777777" w:rsidR="002E0F8C" w:rsidRPr="002E0F8C" w:rsidRDefault="002E0F8C" w:rsidP="002E0F8C">
            <w:pPr>
              <w:spacing w:after="0"/>
              <w:jc w:val="left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INTERFACEABILITY WITH EXTERNAL SYSTEMS (peculiarities in the future to upgrade the system)</w:t>
            </w:r>
          </w:p>
          <w:p w14:paraId="7881876D" w14:textId="160EC7EF" w:rsidR="002E0F8C" w:rsidRDefault="002E0F8C" w:rsidP="002E0F8C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 xml:space="preserve">File size at resolution of 7.7 mm @ 10 </w:t>
            </w:r>
            <w:proofErr w:type="spellStart"/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>mt</w:t>
            </w:r>
            <w:proofErr w:type="spellEnd"/>
            <w:r w:rsidRPr="002E0F8C">
              <w:rPr>
                <w:rFonts w:eastAsia="Times New Roman" w:cs="Calibri"/>
                <w:sz w:val="16"/>
                <w:szCs w:val="16"/>
                <w:lang w:eastAsia="en-GB"/>
              </w:rPr>
              <w:t xml:space="preserve"> and HDR2x weight not exceeding 200Mb BLK weighing 800Mb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56A18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1E5C5E90" w14:textId="77777777" w:rsidTr="00C110C0">
        <w:trPr>
          <w:trHeight w:val="1267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126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8AA4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Mechanical profilometer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 xml:space="preserve">Features: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Barton Comb, for the roughness estimation of rock discontinuities and the evaluation of JRC parameter) – length of 30 cm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7306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788F6FC5" w14:textId="77777777" w:rsidTr="005D67F6">
        <w:trPr>
          <w:trHeight w:val="1984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7953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lastRenderedPageBreak/>
              <w:t>4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5C24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Schmidt Hammer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 xml:space="preserve">Features: 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sclerometer for rocks, for the estimation of rock matrix compressive strength and the JCS parameter of a rock discontinuity) – reference standard: ASTM D5873 00, UNI EN 12504-2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E95A4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3202F507" w14:textId="77777777" w:rsidTr="005D67F6">
        <w:trPr>
          <w:trHeight w:val="1701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C570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30AE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Soil Penetrometer, pocket type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Features: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for field classification of cohesive soils - consistency, shear strength, approximate unconfined compressive strength, range 0-5 MN/m</w:t>
            </w:r>
            <w:r>
              <w:rPr>
                <w:rFonts w:eastAsia="Times New Roman" w:cs="Calibri"/>
                <w:sz w:val="16"/>
                <w:szCs w:val="16"/>
                <w:vertAlign w:val="superscript"/>
                <w:lang w:eastAsia="en-GB"/>
              </w:rPr>
              <w:t>2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658A0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6AA68AC3" w14:textId="77777777" w:rsidTr="00C110C0">
        <w:trPr>
          <w:trHeight w:val="1765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CD9C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8C3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Pocket Shear Vane (</w:t>
            </w:r>
            <w:proofErr w:type="spellStart"/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Torvane</w:t>
            </w:r>
            <w:proofErr w:type="spellEnd"/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)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Features: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>for measuring cohesive soils undrained shear strength (CU), consists of a cylindrical body with a torsional spring and three interchangeable vanes of different sizes depending upon the expected strength of the soil (ranges: 0-10 N/cm</w:t>
            </w:r>
            <w:proofErr w:type="gramStart"/>
            <w:r>
              <w:rPr>
                <w:rFonts w:eastAsia="Times New Roman" w:cs="Calibri"/>
                <w:sz w:val="16"/>
                <w:szCs w:val="16"/>
                <w:lang w:eastAsia="en-GB"/>
              </w:rPr>
              <w:t>2,  0</w:t>
            </w:r>
            <w:proofErr w:type="gramEnd"/>
            <w:r>
              <w:rPr>
                <w:rFonts w:eastAsia="Times New Roman" w:cs="Calibri"/>
                <w:sz w:val="16"/>
                <w:szCs w:val="16"/>
                <w:lang w:eastAsia="en-GB"/>
              </w:rPr>
              <w:t>-2 N/cm2, 0-25 N/cm2)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B486F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01B008E7" w14:textId="77777777" w:rsidTr="00C110C0">
        <w:trPr>
          <w:trHeight w:val="1421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3CC6" w14:textId="77777777" w:rsidR="00C110C0" w:rsidRDefault="00C110C0" w:rsidP="005D67F6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3AEA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Thermal imaging camera (low to medium cost) including software for thermographic processing data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 xml:space="preserve">Features: 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br/>
              <w:t xml:space="preserve">IR Resolution: 640 × 480 pixel; Thermal Sensitivity/NETD: &lt;30 </w:t>
            </w:r>
            <w:proofErr w:type="spellStart"/>
            <w:r>
              <w:rPr>
                <w:rFonts w:eastAsia="Times New Roman" w:cs="Calibri"/>
                <w:sz w:val="16"/>
                <w:szCs w:val="16"/>
                <w:lang w:eastAsia="en-GB"/>
              </w:rPr>
              <w:t>mK</w:t>
            </w:r>
            <w:proofErr w:type="spellEnd"/>
            <w:r>
              <w:rPr>
                <w:rFonts w:eastAsia="Times New Roman" w:cs="Calibri"/>
                <w:sz w:val="16"/>
                <w:szCs w:val="16"/>
                <w:lang w:eastAsia="en-GB"/>
              </w:rPr>
              <w:t xml:space="preserve"> @ 30 °C; Optics: 42°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0BB0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  <w:tr w:rsidR="00C110C0" w14:paraId="04639DAD" w14:textId="77777777" w:rsidTr="00C110C0">
        <w:trPr>
          <w:trHeight w:val="973"/>
          <w:jc w:val="center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2E9A" w14:textId="77777777" w:rsidR="00C110C0" w:rsidRDefault="00C110C0" w:rsidP="005D67F6">
            <w:pPr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BBFD" w14:textId="77777777" w:rsidR="00C110C0" w:rsidRDefault="00C110C0" w:rsidP="005D67F6">
            <w:pPr>
              <w:spacing w:after="0"/>
              <w:jc w:val="left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Diagnostic Scope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br/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t xml:space="preserve">Features: </w:t>
            </w:r>
            <w:r>
              <w:rPr>
                <w:rFonts w:eastAsia="Times New Roman" w:cs="Calibri"/>
                <w:sz w:val="16"/>
                <w:szCs w:val="16"/>
                <w:lang w:eastAsia="en-GB"/>
              </w:rPr>
              <w:br/>
              <w:t>Camera diameter: 8.5 mm; Length: 1.2 m; Display 7"; Images and Video Resolution 800 x 600 [1200 x 720] pixel; Rotation 180°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2B4EB" w14:textId="77777777" w:rsidR="00C110C0" w:rsidRDefault="00C110C0" w:rsidP="0024211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en-GB"/>
              </w:rPr>
            </w:pPr>
            <w:r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</w:tr>
    </w:tbl>
    <w:p w14:paraId="422DEBE6" w14:textId="1A678344" w:rsidR="00C110C0" w:rsidRDefault="00C110C0" w:rsidP="00C110C0"/>
    <w:p w14:paraId="20524F59" w14:textId="77777777" w:rsidR="00242111" w:rsidRDefault="00242111" w:rsidP="00C110C0">
      <w:pPr>
        <w:rPr>
          <w:sz w:val="28"/>
          <w:szCs w:val="28"/>
        </w:rPr>
      </w:pPr>
    </w:p>
    <w:p w14:paraId="69F51FD2" w14:textId="77777777" w:rsidR="00242111" w:rsidRDefault="00242111" w:rsidP="00C110C0">
      <w:pPr>
        <w:rPr>
          <w:sz w:val="28"/>
          <w:szCs w:val="28"/>
        </w:rPr>
      </w:pPr>
    </w:p>
    <w:p w14:paraId="0AE462C2" w14:textId="10BAD11E" w:rsidR="00242111" w:rsidRPr="00242111" w:rsidRDefault="00242111" w:rsidP="00C110C0">
      <w:pPr>
        <w:rPr>
          <w:b/>
          <w:bCs/>
          <w:sz w:val="28"/>
          <w:szCs w:val="28"/>
        </w:rPr>
      </w:pPr>
      <w:r w:rsidRPr="00242111">
        <w:rPr>
          <w:b/>
          <w:bCs/>
          <w:sz w:val="28"/>
          <w:szCs w:val="28"/>
        </w:rPr>
        <w:t xml:space="preserve">CONDITIONS: </w:t>
      </w:r>
    </w:p>
    <w:p w14:paraId="73EDC952" w14:textId="08B94531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Quotation must be in English or Russian languages. </w:t>
      </w:r>
    </w:p>
    <w:p w14:paraId="133D708D" w14:textId="71D63DA2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The prices must be quoted in Euro. </w:t>
      </w:r>
    </w:p>
    <w:p w14:paraId="04E4A109" w14:textId="099CD4F2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Price shall be quoted with no VAT included. </w:t>
      </w:r>
    </w:p>
    <w:p w14:paraId="72A51A18" w14:textId="1537B87F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>All special laboratory equipment must be produced by the worldwide known manufacturer(s) included into annual reports of Gartner/ IDC. 5.</w:t>
      </w:r>
    </w:p>
    <w:p w14:paraId="00A5EE91" w14:textId="0ECB1665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lastRenderedPageBreak/>
        <w:t xml:space="preserve">All </w:t>
      </w:r>
      <w:r w:rsidR="00AA1901" w:rsidRPr="00242111">
        <w:rPr>
          <w:sz w:val="28"/>
          <w:szCs w:val="28"/>
        </w:rPr>
        <w:t>equipment</w:t>
      </w:r>
      <w:r w:rsidRPr="00242111">
        <w:rPr>
          <w:sz w:val="28"/>
          <w:szCs w:val="28"/>
        </w:rPr>
        <w:t xml:space="preserve"> must be supplied with licensed software if it is required. </w:t>
      </w:r>
    </w:p>
    <w:p w14:paraId="2A4222AF" w14:textId="5EFAC9C6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>The financial offer shall include all export charges in the country(</w:t>
      </w:r>
      <w:proofErr w:type="spellStart"/>
      <w:r w:rsidRPr="00242111">
        <w:rPr>
          <w:sz w:val="28"/>
          <w:szCs w:val="28"/>
        </w:rPr>
        <w:t>ies</w:t>
      </w:r>
      <w:proofErr w:type="spellEnd"/>
      <w:r w:rsidRPr="00242111">
        <w:rPr>
          <w:sz w:val="28"/>
          <w:szCs w:val="28"/>
        </w:rPr>
        <w:t xml:space="preserve">) of departure and accompanying costs: customs declarations, transportation to Beneficiaries, transportation within Uzbekistan, warehouse storage (until customs cleared), processing, permission documentation and certification. </w:t>
      </w:r>
    </w:p>
    <w:p w14:paraId="229A9F07" w14:textId="53DA544E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>The Supplier must provide the Beneficiary(</w:t>
      </w:r>
      <w:proofErr w:type="spellStart"/>
      <w:r w:rsidRPr="00242111">
        <w:rPr>
          <w:sz w:val="28"/>
          <w:szCs w:val="28"/>
        </w:rPr>
        <w:t>ies</w:t>
      </w:r>
      <w:proofErr w:type="spellEnd"/>
      <w:r w:rsidRPr="00242111">
        <w:rPr>
          <w:sz w:val="28"/>
          <w:szCs w:val="28"/>
        </w:rPr>
        <w:t xml:space="preserve">) with full support in preparing documents which is required to guarantee successful preferential customs clearance and </w:t>
      </w:r>
      <w:proofErr w:type="gramStart"/>
      <w:r w:rsidRPr="00242111">
        <w:rPr>
          <w:sz w:val="28"/>
          <w:szCs w:val="28"/>
        </w:rPr>
        <w:t>hold negotiations</w:t>
      </w:r>
      <w:proofErr w:type="gramEnd"/>
      <w:r w:rsidRPr="00242111">
        <w:rPr>
          <w:sz w:val="28"/>
          <w:szCs w:val="28"/>
        </w:rPr>
        <w:t xml:space="preserve"> with the involved Ministries. </w:t>
      </w:r>
    </w:p>
    <w:p w14:paraId="7201F2B0" w14:textId="65343996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After customs cleaning all the equipment must be delivered to the Beneficiaries’ address indicated below, installed and put into operation. </w:t>
      </w:r>
    </w:p>
    <w:p w14:paraId="4DCC071F" w14:textId="43EAE748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The Hardware shall be new, unused and complete. CONNECTION CABLES: all hardware shall be supplied with all necessary cables such as power, interface, etc. PERIPHERAL EQUIPMENT: peripheral equipment shall be provided with appropriate software and drivers to operate with the standard software. </w:t>
      </w:r>
    </w:p>
    <w:p w14:paraId="7C3D0F9A" w14:textId="62636C57" w:rsidR="00242111" w:rsidRP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Warranty period for active equipment must be at least 1 year if other is not stipulated separately in the Technical requirements. </w:t>
      </w:r>
    </w:p>
    <w:p w14:paraId="10237962" w14:textId="2B1DBDAF" w:rsidR="00242111" w:rsidRDefault="00242111" w:rsidP="002421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111">
        <w:rPr>
          <w:sz w:val="28"/>
          <w:szCs w:val="28"/>
        </w:rPr>
        <w:t xml:space="preserve">Delivery addresses: Turin Polytechnic University in Tashkent 17, </w:t>
      </w:r>
      <w:proofErr w:type="spellStart"/>
      <w:r w:rsidRPr="00242111">
        <w:rPr>
          <w:sz w:val="28"/>
          <w:szCs w:val="28"/>
        </w:rPr>
        <w:t>Kichik</w:t>
      </w:r>
      <w:proofErr w:type="spellEnd"/>
      <w:r w:rsidRPr="00242111">
        <w:rPr>
          <w:sz w:val="28"/>
          <w:szCs w:val="28"/>
        </w:rPr>
        <w:t xml:space="preserve"> </w:t>
      </w:r>
      <w:proofErr w:type="spellStart"/>
      <w:r w:rsidRPr="00242111">
        <w:rPr>
          <w:sz w:val="28"/>
          <w:szCs w:val="28"/>
        </w:rPr>
        <w:t>Khalka</w:t>
      </w:r>
      <w:proofErr w:type="spellEnd"/>
      <w:r w:rsidRPr="00242111">
        <w:rPr>
          <w:sz w:val="28"/>
          <w:szCs w:val="28"/>
        </w:rPr>
        <w:t xml:space="preserve"> </w:t>
      </w:r>
      <w:proofErr w:type="spellStart"/>
      <w:r w:rsidRPr="00242111">
        <w:rPr>
          <w:sz w:val="28"/>
          <w:szCs w:val="28"/>
        </w:rPr>
        <w:t>Yuli</w:t>
      </w:r>
      <w:proofErr w:type="spellEnd"/>
      <w:r w:rsidRPr="00242111">
        <w:rPr>
          <w:sz w:val="28"/>
          <w:szCs w:val="28"/>
        </w:rPr>
        <w:t xml:space="preserve"> street Tashkent 100095 Uzbekistan</w:t>
      </w:r>
      <w:r>
        <w:rPr>
          <w:sz w:val="28"/>
          <w:szCs w:val="28"/>
        </w:rPr>
        <w:t>.</w:t>
      </w:r>
    </w:p>
    <w:p w14:paraId="2F02ACE8" w14:textId="74200B00" w:rsidR="00242111" w:rsidRDefault="00242111" w:rsidP="00242111">
      <w:pPr>
        <w:rPr>
          <w:sz w:val="28"/>
          <w:szCs w:val="28"/>
        </w:rPr>
      </w:pPr>
    </w:p>
    <w:p w14:paraId="0C52F4F1" w14:textId="658B716E" w:rsidR="00242111" w:rsidRDefault="00242111" w:rsidP="00242111">
      <w:pPr>
        <w:rPr>
          <w:sz w:val="28"/>
          <w:szCs w:val="28"/>
        </w:rPr>
      </w:pPr>
    </w:p>
    <w:p w14:paraId="318B656C" w14:textId="4BBEBF9E" w:rsidR="00242111" w:rsidRDefault="00242111" w:rsidP="0024211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242111" w14:paraId="4D48EFB8" w14:textId="77777777" w:rsidTr="00242111">
        <w:tc>
          <w:tcPr>
            <w:tcW w:w="9350" w:type="dxa"/>
            <w:gridSpan w:val="2"/>
            <w:shd w:val="clear" w:color="auto" w:fill="A8D08D" w:themeFill="accent6" w:themeFillTint="99"/>
          </w:tcPr>
          <w:p w14:paraId="0830A57A" w14:textId="550F9A4E" w:rsidR="00242111" w:rsidRDefault="00242111" w:rsidP="00242111">
            <w:pPr>
              <w:jc w:val="center"/>
              <w:rPr>
                <w:sz w:val="28"/>
                <w:szCs w:val="28"/>
              </w:rPr>
            </w:pPr>
            <w:r w:rsidRPr="00242111">
              <w:rPr>
                <w:sz w:val="24"/>
                <w:szCs w:val="24"/>
              </w:rPr>
              <w:t>OTHER CONDITIONS</w:t>
            </w:r>
          </w:p>
        </w:tc>
      </w:tr>
      <w:tr w:rsidR="00242111" w14:paraId="0E5D7380" w14:textId="77777777" w:rsidTr="00242111">
        <w:tc>
          <w:tcPr>
            <w:tcW w:w="2689" w:type="dxa"/>
          </w:tcPr>
          <w:p w14:paraId="02213ABE" w14:textId="2C7F48C5" w:rsidR="00242111" w:rsidRPr="00AA1901" w:rsidRDefault="00242111" w:rsidP="00AA1901">
            <w:pPr>
              <w:jc w:val="left"/>
              <w:rPr>
                <w:sz w:val="24"/>
                <w:szCs w:val="24"/>
              </w:rPr>
            </w:pPr>
            <w:r w:rsidRPr="00AA1901">
              <w:rPr>
                <w:sz w:val="24"/>
                <w:szCs w:val="24"/>
              </w:rPr>
              <w:t>Delivery Time</w:t>
            </w:r>
          </w:p>
        </w:tc>
        <w:tc>
          <w:tcPr>
            <w:tcW w:w="6661" w:type="dxa"/>
          </w:tcPr>
          <w:p w14:paraId="4FD736C8" w14:textId="13047167" w:rsidR="00242111" w:rsidRPr="00AA1901" w:rsidRDefault="00AA1901" w:rsidP="00AA1901">
            <w:pPr>
              <w:jc w:val="center"/>
              <w:rPr>
                <w:sz w:val="24"/>
                <w:szCs w:val="24"/>
              </w:rPr>
            </w:pPr>
            <w:r w:rsidRPr="00AA1901">
              <w:rPr>
                <w:sz w:val="24"/>
                <w:szCs w:val="24"/>
              </w:rPr>
              <w:t>25</w:t>
            </w:r>
            <w:r w:rsidR="00242111" w:rsidRPr="00AA1901">
              <w:rPr>
                <w:sz w:val="24"/>
                <w:szCs w:val="24"/>
              </w:rPr>
              <w:t xml:space="preserve"> (</w:t>
            </w:r>
            <w:proofErr w:type="gramStart"/>
            <w:r w:rsidRPr="00AA1901">
              <w:rPr>
                <w:sz w:val="24"/>
                <w:szCs w:val="24"/>
              </w:rPr>
              <w:t>twenty five</w:t>
            </w:r>
            <w:proofErr w:type="gramEnd"/>
            <w:r w:rsidR="00242111" w:rsidRPr="00AA1901">
              <w:rPr>
                <w:sz w:val="24"/>
                <w:szCs w:val="24"/>
              </w:rPr>
              <w:t xml:space="preserve">) working days after payment </w:t>
            </w:r>
            <w:proofErr w:type="spellStart"/>
            <w:r w:rsidR="00242111" w:rsidRPr="00AA1901">
              <w:rPr>
                <w:sz w:val="24"/>
                <w:szCs w:val="24"/>
              </w:rPr>
              <w:t>installment</w:t>
            </w:r>
            <w:proofErr w:type="spellEnd"/>
            <w:r w:rsidR="00242111" w:rsidRPr="00AA1901">
              <w:rPr>
                <w:sz w:val="24"/>
                <w:szCs w:val="24"/>
              </w:rPr>
              <w:t>.</w:t>
            </w:r>
          </w:p>
        </w:tc>
      </w:tr>
      <w:tr w:rsidR="00242111" w14:paraId="0CEE2AA1" w14:textId="77777777" w:rsidTr="00AA1901">
        <w:trPr>
          <w:trHeight w:val="124"/>
        </w:trPr>
        <w:tc>
          <w:tcPr>
            <w:tcW w:w="2689" w:type="dxa"/>
          </w:tcPr>
          <w:p w14:paraId="32249BA4" w14:textId="62076BD4" w:rsidR="00242111" w:rsidRPr="00AA1901" w:rsidRDefault="00AA1901" w:rsidP="00AA19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</w:t>
            </w:r>
            <w:r w:rsidR="00242111" w:rsidRPr="00AA1901">
              <w:rPr>
                <w:sz w:val="24"/>
                <w:szCs w:val="24"/>
              </w:rPr>
              <w:t xml:space="preserve"> of Quotation </w:t>
            </w:r>
            <w:r>
              <w:rPr>
                <w:sz w:val="24"/>
                <w:szCs w:val="24"/>
              </w:rPr>
              <w:t>Submission</w:t>
            </w:r>
          </w:p>
        </w:tc>
        <w:tc>
          <w:tcPr>
            <w:tcW w:w="6661" w:type="dxa"/>
            <w:vAlign w:val="center"/>
          </w:tcPr>
          <w:p w14:paraId="4173A783" w14:textId="54C332FD" w:rsidR="00242111" w:rsidRPr="00AA1901" w:rsidRDefault="00AA1901" w:rsidP="00AA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15</w:t>
            </w:r>
          </w:p>
        </w:tc>
      </w:tr>
      <w:tr w:rsidR="00242111" w14:paraId="3235771B" w14:textId="77777777" w:rsidTr="00AA1901">
        <w:trPr>
          <w:trHeight w:val="70"/>
        </w:trPr>
        <w:tc>
          <w:tcPr>
            <w:tcW w:w="2689" w:type="dxa"/>
          </w:tcPr>
          <w:p w14:paraId="27E61464" w14:textId="2A178AEE" w:rsidR="00242111" w:rsidRPr="00AA1901" w:rsidRDefault="00242111" w:rsidP="00AA1901">
            <w:pPr>
              <w:jc w:val="left"/>
              <w:rPr>
                <w:sz w:val="24"/>
                <w:szCs w:val="24"/>
              </w:rPr>
            </w:pPr>
            <w:r w:rsidRPr="00AA1901">
              <w:rPr>
                <w:sz w:val="24"/>
                <w:szCs w:val="24"/>
              </w:rPr>
              <w:t>Mode of Transport</w:t>
            </w:r>
          </w:p>
        </w:tc>
        <w:tc>
          <w:tcPr>
            <w:tcW w:w="6661" w:type="dxa"/>
          </w:tcPr>
          <w:p w14:paraId="40A9191E" w14:textId="54031A8E" w:rsidR="00242111" w:rsidRPr="00AA1901" w:rsidRDefault="00242111" w:rsidP="00AA1901">
            <w:pPr>
              <w:jc w:val="center"/>
              <w:rPr>
                <w:sz w:val="24"/>
                <w:szCs w:val="24"/>
              </w:rPr>
            </w:pPr>
            <w:proofErr w:type="gramStart"/>
            <w:r w:rsidRPr="00AA1901">
              <w:rPr>
                <w:sz w:val="24"/>
                <w:szCs w:val="24"/>
              </w:rPr>
              <w:t>AIR ,</w:t>
            </w:r>
            <w:proofErr w:type="gramEnd"/>
            <w:r w:rsidRPr="00AA1901">
              <w:rPr>
                <w:sz w:val="24"/>
                <w:szCs w:val="24"/>
              </w:rPr>
              <w:t xml:space="preserve"> SURFACE, OTHERS.</w:t>
            </w:r>
          </w:p>
        </w:tc>
      </w:tr>
    </w:tbl>
    <w:p w14:paraId="07FDE50E" w14:textId="581CE95A" w:rsidR="00242111" w:rsidRDefault="00242111" w:rsidP="00242111">
      <w:pPr>
        <w:rPr>
          <w:sz w:val="28"/>
          <w:szCs w:val="28"/>
        </w:rPr>
      </w:pPr>
    </w:p>
    <w:p w14:paraId="6830FDC8" w14:textId="3A84D007" w:rsidR="00AA1901" w:rsidRDefault="00AA1901" w:rsidP="00242111">
      <w:pPr>
        <w:rPr>
          <w:sz w:val="28"/>
          <w:szCs w:val="28"/>
        </w:rPr>
      </w:pPr>
    </w:p>
    <w:p w14:paraId="3402A735" w14:textId="63A3D4A8" w:rsidR="00AA1901" w:rsidRDefault="00AA1901" w:rsidP="00AA1901">
      <w:pPr>
        <w:rPr>
          <w:b/>
          <w:bCs/>
          <w:sz w:val="28"/>
          <w:szCs w:val="28"/>
        </w:rPr>
      </w:pPr>
      <w:r w:rsidRPr="00AA1901">
        <w:rPr>
          <w:b/>
          <w:bCs/>
          <w:sz w:val="28"/>
          <w:szCs w:val="28"/>
        </w:rPr>
        <w:t xml:space="preserve">Your commercial offers shall be delivered to following addresses: </w:t>
      </w:r>
    </w:p>
    <w:p w14:paraId="1F222F36" w14:textId="77777777" w:rsidR="00AA1901" w:rsidRPr="00AA1901" w:rsidRDefault="00AA1901" w:rsidP="00AA1901">
      <w:pPr>
        <w:rPr>
          <w:b/>
          <w:bCs/>
          <w:sz w:val="28"/>
          <w:szCs w:val="28"/>
        </w:rPr>
      </w:pPr>
    </w:p>
    <w:p w14:paraId="64D55905" w14:textId="6DBEF36A" w:rsidR="00AA1901" w:rsidRPr="00AA1901" w:rsidRDefault="00AA1901" w:rsidP="00AA1901">
      <w:pPr>
        <w:rPr>
          <w:sz w:val="28"/>
          <w:szCs w:val="28"/>
        </w:rPr>
      </w:pPr>
      <w:r w:rsidRPr="00AA1901">
        <w:rPr>
          <w:sz w:val="28"/>
          <w:szCs w:val="28"/>
        </w:rPr>
        <w:lastRenderedPageBreak/>
        <w:t>Attention: The E</w:t>
      </w:r>
      <w:r>
        <w:rPr>
          <w:sz w:val="28"/>
          <w:szCs w:val="28"/>
        </w:rPr>
        <w:t>RAMCA</w:t>
      </w:r>
      <w:r w:rsidRPr="00AA1901">
        <w:rPr>
          <w:sz w:val="28"/>
          <w:szCs w:val="28"/>
        </w:rPr>
        <w:t xml:space="preserve"> Project Management Team </w:t>
      </w:r>
    </w:p>
    <w:p w14:paraId="67C4FA91" w14:textId="64027FDC" w:rsidR="00AA1901" w:rsidRPr="00AA1901" w:rsidRDefault="00AA1901" w:rsidP="00AA1901">
      <w:pPr>
        <w:rPr>
          <w:sz w:val="28"/>
          <w:szCs w:val="28"/>
        </w:rPr>
      </w:pPr>
      <w:r w:rsidRPr="00AA1901">
        <w:rPr>
          <w:sz w:val="28"/>
          <w:szCs w:val="28"/>
        </w:rPr>
        <w:t>ERASMUS+ E</w:t>
      </w:r>
      <w:r>
        <w:rPr>
          <w:sz w:val="28"/>
          <w:szCs w:val="28"/>
        </w:rPr>
        <w:t>RAMCA</w:t>
      </w:r>
      <w:r w:rsidRPr="00AA1901">
        <w:rPr>
          <w:sz w:val="28"/>
          <w:szCs w:val="28"/>
        </w:rPr>
        <w:t xml:space="preserve"> Project</w:t>
      </w:r>
    </w:p>
    <w:p w14:paraId="0ACD8025" w14:textId="77777777" w:rsidR="00AA1901" w:rsidRPr="00AA1901" w:rsidRDefault="00AA1901" w:rsidP="00AA1901">
      <w:pPr>
        <w:rPr>
          <w:sz w:val="28"/>
          <w:szCs w:val="28"/>
        </w:rPr>
      </w:pPr>
      <w:r w:rsidRPr="00AA1901">
        <w:rPr>
          <w:sz w:val="28"/>
          <w:szCs w:val="28"/>
        </w:rPr>
        <w:t xml:space="preserve">Address: 17, </w:t>
      </w:r>
      <w:proofErr w:type="spellStart"/>
      <w:r w:rsidRPr="00AA1901">
        <w:rPr>
          <w:sz w:val="28"/>
          <w:szCs w:val="28"/>
        </w:rPr>
        <w:t>Kichik</w:t>
      </w:r>
      <w:proofErr w:type="spellEnd"/>
      <w:r w:rsidRPr="00AA1901">
        <w:rPr>
          <w:sz w:val="28"/>
          <w:szCs w:val="28"/>
        </w:rPr>
        <w:t xml:space="preserve"> </w:t>
      </w:r>
      <w:proofErr w:type="spellStart"/>
      <w:r w:rsidRPr="00AA1901">
        <w:rPr>
          <w:sz w:val="28"/>
          <w:szCs w:val="28"/>
        </w:rPr>
        <w:t>Khalka</w:t>
      </w:r>
      <w:proofErr w:type="spellEnd"/>
      <w:r w:rsidRPr="00AA1901">
        <w:rPr>
          <w:sz w:val="28"/>
          <w:szCs w:val="28"/>
        </w:rPr>
        <w:t xml:space="preserve"> </w:t>
      </w:r>
      <w:proofErr w:type="spellStart"/>
      <w:r w:rsidRPr="00AA1901">
        <w:rPr>
          <w:sz w:val="28"/>
          <w:szCs w:val="28"/>
        </w:rPr>
        <w:t>Yuli</w:t>
      </w:r>
      <w:proofErr w:type="spellEnd"/>
      <w:r w:rsidRPr="00AA1901">
        <w:rPr>
          <w:sz w:val="28"/>
          <w:szCs w:val="28"/>
        </w:rPr>
        <w:t xml:space="preserve"> street, Tashkent 100095, Uzbekistan </w:t>
      </w:r>
    </w:p>
    <w:p w14:paraId="142D6560" w14:textId="7A8212E0" w:rsidR="00AA1901" w:rsidRPr="00242111" w:rsidRDefault="00AA1901" w:rsidP="00AA1901">
      <w:pPr>
        <w:rPr>
          <w:sz w:val="28"/>
          <w:szCs w:val="28"/>
        </w:rPr>
      </w:pPr>
      <w:r w:rsidRPr="00AA1901">
        <w:rPr>
          <w:sz w:val="28"/>
          <w:szCs w:val="28"/>
        </w:rPr>
        <w:t xml:space="preserve">Email: </w:t>
      </w:r>
      <w:r>
        <w:rPr>
          <w:sz w:val="28"/>
          <w:szCs w:val="28"/>
        </w:rPr>
        <w:t>eramca</w:t>
      </w:r>
      <w:r w:rsidRPr="00AA1901">
        <w:rPr>
          <w:sz w:val="28"/>
          <w:szCs w:val="28"/>
        </w:rPr>
        <w:t>@polito.uz</w:t>
      </w:r>
    </w:p>
    <w:sectPr w:rsidR="00AA1901" w:rsidRPr="002421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8DE9" w14:textId="77777777" w:rsidR="003F0DF6" w:rsidRDefault="003F0DF6" w:rsidP="00C110C0">
      <w:pPr>
        <w:spacing w:after="0"/>
      </w:pPr>
      <w:r>
        <w:separator/>
      </w:r>
    </w:p>
  </w:endnote>
  <w:endnote w:type="continuationSeparator" w:id="0">
    <w:p w14:paraId="444338F5" w14:textId="77777777" w:rsidR="003F0DF6" w:rsidRDefault="003F0DF6" w:rsidP="00C11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0615" w14:textId="77777777" w:rsidR="003F0DF6" w:rsidRDefault="003F0DF6" w:rsidP="00C110C0">
      <w:pPr>
        <w:spacing w:after="0"/>
      </w:pPr>
      <w:r>
        <w:separator/>
      </w:r>
    </w:p>
  </w:footnote>
  <w:footnote w:type="continuationSeparator" w:id="0">
    <w:p w14:paraId="2F92B121" w14:textId="77777777" w:rsidR="003F0DF6" w:rsidRDefault="003F0DF6" w:rsidP="00C11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57" w:type="dxa"/>
        <w:bottom w:w="57" w:type="dxa"/>
        <w:right w:w="57" w:type="dxa"/>
      </w:tblCellMar>
      <w:tblLook w:val="0400" w:firstRow="0" w:lastRow="0" w:firstColumn="0" w:lastColumn="0" w:noHBand="0" w:noVBand="1"/>
    </w:tblPr>
    <w:tblGrid>
      <w:gridCol w:w="3966"/>
      <w:gridCol w:w="5390"/>
    </w:tblGrid>
    <w:tr w:rsidR="00C110C0" w14:paraId="0B85DF81" w14:textId="77777777" w:rsidTr="00C110C0">
      <w:tc>
        <w:tcPr>
          <w:tcW w:w="3966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14:paraId="022E54FB" w14:textId="5B7E57B9" w:rsidR="00C110C0" w:rsidRDefault="00C110C0" w:rsidP="00C110C0">
          <w:pPr>
            <w:rPr>
              <w:rFonts w:ascii="Arial" w:eastAsia="Arial" w:hAnsi="Arial" w:cs="Arial"/>
              <w:color w:val="000000"/>
              <w:szCs w:val="20"/>
              <w:lang w:eastAsia="ja-JP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1198B65" wp14:editId="4273472D">
                <wp:extent cx="1400175" cy="723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9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  <w:hideMark/>
        </w:tcPr>
        <w:p w14:paraId="467EDA34" w14:textId="4A1C3D8A" w:rsidR="00C110C0" w:rsidRDefault="00C110C0" w:rsidP="00C110C0">
          <w:pPr>
            <w:jc w:val="right"/>
            <w:rPr>
              <w:rFonts w:ascii="Arial" w:eastAsia="Arial" w:hAnsi="Arial" w:cs="Arial"/>
              <w:color w:val="000000"/>
              <w:sz w:val="24"/>
              <w:szCs w:val="24"/>
              <w:lang w:val="it-IT" w:eastAsia="ja-JP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4C054B80" wp14:editId="0CA8FDC6">
                <wp:extent cx="1628775" cy="361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449" t="15475" r="3001" b="145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DBFD7B" w14:textId="77777777" w:rsidR="00C110C0" w:rsidRDefault="00C110C0" w:rsidP="00C110C0"/>
  <w:p w14:paraId="77981233" w14:textId="77777777" w:rsidR="00C110C0" w:rsidRDefault="00C110C0" w:rsidP="00C110C0"/>
  <w:p w14:paraId="6EAEB906" w14:textId="77777777" w:rsidR="00C110C0" w:rsidRDefault="00C11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08CB"/>
    <w:multiLevelType w:val="hybridMultilevel"/>
    <w:tmpl w:val="7024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04DA"/>
    <w:multiLevelType w:val="hybridMultilevel"/>
    <w:tmpl w:val="987E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C0"/>
    <w:rsid w:val="0014257D"/>
    <w:rsid w:val="00242111"/>
    <w:rsid w:val="002E0F8C"/>
    <w:rsid w:val="003F0DF6"/>
    <w:rsid w:val="00AA1901"/>
    <w:rsid w:val="00B14E78"/>
    <w:rsid w:val="00C110C0"/>
    <w:rsid w:val="00CD2DDD"/>
    <w:rsid w:val="00EC741D"/>
    <w:rsid w:val="00EF219F"/>
    <w:rsid w:val="00F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208D"/>
  <w15:chartTrackingRefBased/>
  <w15:docId w15:val="{7C8386FA-EFEF-4DA7-ADA1-501B0660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C0"/>
    <w:pPr>
      <w:spacing w:after="80" w:line="240" w:lineRule="auto"/>
      <w:jc w:val="both"/>
    </w:pPr>
    <w:rPr>
      <w:rFonts w:ascii="Calibri" w:eastAsiaTheme="minorEastAsia" w:hAnsi="Calibri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0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0C0"/>
    <w:rPr>
      <w:rFonts w:ascii="Calibri" w:eastAsiaTheme="minorEastAsia" w:hAnsi="Calibri"/>
      <w:sz w:val="20"/>
      <w:szCs w:val="2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10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0C0"/>
    <w:rPr>
      <w:rFonts w:ascii="Calibri" w:eastAsiaTheme="minorEastAsia" w:hAnsi="Calibri"/>
      <w:sz w:val="20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242111"/>
    <w:pPr>
      <w:ind w:left="720"/>
      <w:contextualSpacing/>
    </w:pPr>
  </w:style>
  <w:style w:type="table" w:styleId="TableGrid">
    <w:name w:val="Table Grid"/>
    <w:basedOn w:val="TableNormal"/>
    <w:uiPriority w:val="39"/>
    <w:rsid w:val="0024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NABIJONOV ABDURAKHIM</dc:creator>
  <cp:keywords/>
  <dc:description/>
  <cp:lastModifiedBy>NABIJONOV ABDURAKHIM</cp:lastModifiedBy>
  <cp:revision>2</cp:revision>
  <dcterms:created xsi:type="dcterms:W3CDTF">2021-06-10T05:36:00Z</dcterms:created>
  <dcterms:modified xsi:type="dcterms:W3CDTF">2021-06-10T05:36:00Z</dcterms:modified>
</cp:coreProperties>
</file>